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bookmarkEnd w:id="0"/>
            <w:r w:rsidR="00404C1A" w:rsidRPr="000256F0">
              <w:rPr>
                <w:b w:val="0"/>
                <w:color w:val="auto"/>
                <w:sz w:val="16"/>
                <w:szCs w:val="16"/>
              </w:rPr>
              <w:t>2016-</w:t>
            </w:r>
            <w:r w:rsidR="003D51D7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404C1A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3D51D7">
              <w:rPr>
                <w:b w:val="0"/>
                <w:color w:val="auto"/>
                <w:sz w:val="16"/>
                <w:szCs w:val="16"/>
              </w:rPr>
            </w:r>
            <w:r w:rsidR="003D51D7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404C1A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3D51D7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 w:rsidR="00404C1A">
              <w:t xml:space="preserve"> </w:t>
            </w:r>
            <w:r>
              <w:br/>
            </w:r>
            <w:r w:rsidR="003D51D7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3D51D7">
              <w:fldChar w:fldCharType="separate"/>
            </w:r>
            <w:r>
              <w:rPr>
                <w:noProof/>
              </w:rPr>
              <w:t>Ange förening</w:t>
            </w:r>
            <w:r w:rsidR="003D51D7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062480" w:rsidTr="00913ED7">
        <w:tc>
          <w:tcPr>
            <w:tcW w:w="8405" w:type="dxa"/>
          </w:tcPr>
          <w:p w:rsidR="00062480" w:rsidRPr="007A3333" w:rsidRDefault="00062480" w:rsidP="00BC0F86">
            <w:pPr>
              <w:pStyle w:val="Rubrik"/>
            </w:pPr>
            <w:r w:rsidRPr="007A3333">
              <w:t>Information om återvinning och grovsopor</w:t>
            </w:r>
          </w:p>
        </w:tc>
      </w:tr>
      <w:tr w:rsidR="00062480" w:rsidTr="00913ED7">
        <w:tc>
          <w:tcPr>
            <w:tcW w:w="8405" w:type="dxa"/>
          </w:tcPr>
          <w:p w:rsidR="00062480" w:rsidRDefault="00062480" w:rsidP="00BC0F86">
            <w:pPr>
              <w:pStyle w:val="Anslagbrdtext"/>
            </w:pPr>
            <w:r>
              <w:t xml:space="preserve">Vid denna återvinningsplats kan du lämna: </w:t>
            </w:r>
          </w:p>
          <w:p w:rsidR="00062480" w:rsidRDefault="00062480" w:rsidP="00BC0F86">
            <w:pPr>
              <w:pStyle w:val="Punktlista"/>
            </w:pPr>
            <w:r>
              <w:t>Hushållsavfall:</w:t>
            </w:r>
            <w:r>
              <w:t xml:space="preserve"> Avfall från hushållet som inte är förpackningar.</w:t>
            </w:r>
          </w:p>
          <w:p w:rsidR="00062480" w:rsidRDefault="00062480" w:rsidP="00BC0F86">
            <w:pPr>
              <w:pStyle w:val="Punktlista"/>
            </w:pPr>
            <w:r>
              <w:t xml:space="preserve">Förpackningar: </w:t>
            </w:r>
            <w:r>
              <w:t>Förpackningar av plast, papper, metall eller glas.</w:t>
            </w:r>
          </w:p>
          <w:p w:rsidR="00062480" w:rsidRDefault="00062480" w:rsidP="00BC0F86">
            <w:pPr>
              <w:pStyle w:val="Punktlista"/>
            </w:pPr>
            <w:r>
              <w:t>Tidningar/trycksaker:</w:t>
            </w:r>
            <w:r>
              <w:t xml:space="preserve"> Tidningar, trycksaker, reklamblad, kontorspapper och kataloger.</w:t>
            </w:r>
          </w:p>
          <w:p w:rsidR="00062480" w:rsidRDefault="00062480" w:rsidP="00BC0F86">
            <w:pPr>
              <w:pStyle w:val="Anslagbrdtext"/>
            </w:pPr>
            <w:r>
              <w:t>Följande måste fraktas till återvinningscentral:</w:t>
            </w:r>
          </w:p>
          <w:p w:rsidR="00062480" w:rsidRDefault="00062480" w:rsidP="00BC0F86">
            <w:pPr>
              <w:pStyle w:val="Punktlista"/>
            </w:pPr>
            <w:r>
              <w:t>G</w:t>
            </w:r>
            <w:r>
              <w:t>rovsopor:</w:t>
            </w:r>
            <w:r>
              <w:t xml:space="preserve"> Allt man kan ta med sig när man flyttar, som möbler</w:t>
            </w:r>
            <w:r>
              <w:t>,</w:t>
            </w:r>
            <w:r>
              <w:t xml:space="preserve"> kläder, skidor, husgeråd, mattor, cyklar, pulkor, emballage, vitvaror (spis, tvätt, disk) </w:t>
            </w:r>
            <w:r>
              <w:t xml:space="preserve">och </w:t>
            </w:r>
            <w:r>
              <w:t xml:space="preserve">elektronikavfall. </w:t>
            </w:r>
          </w:p>
          <w:p w:rsidR="00062480" w:rsidRDefault="00062480" w:rsidP="00BC0F86">
            <w:pPr>
              <w:pStyle w:val="Punktlista"/>
            </w:pPr>
            <w:r>
              <w:t>B</w:t>
            </w:r>
            <w:r>
              <w:t>yggavfall: D</w:t>
            </w:r>
            <w:r>
              <w:t>örrar, gips, isolering, lister, skåp, sanitetsporslin och fönster.</w:t>
            </w:r>
          </w:p>
          <w:p w:rsidR="00062480" w:rsidRDefault="00062480" w:rsidP="00BC0F86">
            <w:pPr>
              <w:pStyle w:val="Punktlista"/>
            </w:pPr>
            <w:r>
              <w:t>F</w:t>
            </w:r>
            <w:r>
              <w:t>arligt avfall:</w:t>
            </w:r>
            <w:r>
              <w:t xml:space="preserve"> Färg, olja, lösningsmedel, sprayburkar, batterier, lysrör/lågenergilampor och elektriska apparater.</w:t>
            </w:r>
            <w:r>
              <w:br/>
            </w:r>
          </w:p>
          <w:p w:rsidR="00062480" w:rsidRDefault="00062480" w:rsidP="00BC0F86">
            <w:pPr>
              <w:pStyle w:val="Anslagbrdtext"/>
            </w:pPr>
            <w:r>
              <w:t>Hjälp oss spara energi och naturresurser genom att återvinna!</w:t>
            </w:r>
          </w:p>
          <w:p w:rsidR="00062480" w:rsidRDefault="00062480" w:rsidP="00BC0F86">
            <w:pPr>
              <w:pStyle w:val="Anslagbrdtext"/>
            </w:pPr>
          </w:p>
          <w:p w:rsidR="00062480" w:rsidRDefault="00062480" w:rsidP="00BC0F86">
            <w:pPr>
              <w:pStyle w:val="Anslagbrdtext"/>
            </w:pPr>
            <w:r>
              <w:t>Vänliga hälsningar</w:t>
            </w:r>
          </w:p>
          <w:p w:rsidR="00062480" w:rsidRDefault="00062480" w:rsidP="00BC0F86">
            <w:pPr>
              <w:pStyle w:val="Anslagbrdtext"/>
            </w:pPr>
            <w:r>
              <w:t>Styrelsen</w:t>
            </w:r>
          </w:p>
          <w:p w:rsidR="00062480" w:rsidRDefault="00062480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062480">
      <w:pPr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3.05pt;margin-top:34.95pt;width:93.85pt;height:81pt;z-index:1;mso-wrap-style:none" stroked="f">
            <v:textbox>
              <w:txbxContent>
                <w:p w:rsidR="00062480" w:rsidRDefault="00062480" w:rsidP="00763D6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2480" w:rsidRDefault="00062480" w:rsidP="00763D60"/>
              </w:txbxContent>
            </v:textbox>
          </v:shape>
        </w:pict>
      </w:r>
    </w:p>
    <w:sectPr w:rsidR="00A3275F" w:rsidRPr="003423C1" w:rsidSect="0059760B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C1" w:rsidRDefault="004530C1">
      <w:r>
        <w:separator/>
      </w:r>
    </w:p>
  </w:endnote>
  <w:endnote w:type="continuationSeparator" w:id="0">
    <w:p w:rsidR="004530C1" w:rsidRDefault="0045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C1" w:rsidRDefault="004530C1">
      <w:r>
        <w:separator/>
      </w:r>
    </w:p>
  </w:footnote>
  <w:footnote w:type="continuationSeparator" w:id="0">
    <w:p w:rsidR="004530C1" w:rsidRDefault="00453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256F0"/>
    <w:rsid w:val="000335F6"/>
    <w:rsid w:val="00062480"/>
    <w:rsid w:val="0006699A"/>
    <w:rsid w:val="00083628"/>
    <w:rsid w:val="00096B1D"/>
    <w:rsid w:val="000D5501"/>
    <w:rsid w:val="000E493B"/>
    <w:rsid w:val="000F75DE"/>
    <w:rsid w:val="00144194"/>
    <w:rsid w:val="00187020"/>
    <w:rsid w:val="001A2D06"/>
    <w:rsid w:val="001E3D79"/>
    <w:rsid w:val="0022028D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3D51D7"/>
    <w:rsid w:val="00404C1A"/>
    <w:rsid w:val="004530C1"/>
    <w:rsid w:val="004634F9"/>
    <w:rsid w:val="0047042C"/>
    <w:rsid w:val="004A5C46"/>
    <w:rsid w:val="004F7FD4"/>
    <w:rsid w:val="00504883"/>
    <w:rsid w:val="005624BA"/>
    <w:rsid w:val="00566F15"/>
    <w:rsid w:val="0059760B"/>
    <w:rsid w:val="005A78F9"/>
    <w:rsid w:val="005C42D3"/>
    <w:rsid w:val="005F325D"/>
    <w:rsid w:val="00601B38"/>
    <w:rsid w:val="00644082"/>
    <w:rsid w:val="0064491A"/>
    <w:rsid w:val="00746B34"/>
    <w:rsid w:val="007715F8"/>
    <w:rsid w:val="007A6781"/>
    <w:rsid w:val="007F6AEB"/>
    <w:rsid w:val="00866344"/>
    <w:rsid w:val="00875CB7"/>
    <w:rsid w:val="008877FF"/>
    <w:rsid w:val="008A614E"/>
    <w:rsid w:val="008F35B1"/>
    <w:rsid w:val="00913ED7"/>
    <w:rsid w:val="00A3275F"/>
    <w:rsid w:val="00A43A0E"/>
    <w:rsid w:val="00AA5293"/>
    <w:rsid w:val="00AE7D34"/>
    <w:rsid w:val="00AF07E5"/>
    <w:rsid w:val="00B04233"/>
    <w:rsid w:val="00B17A20"/>
    <w:rsid w:val="00B35B05"/>
    <w:rsid w:val="00BC5880"/>
    <w:rsid w:val="00C167C3"/>
    <w:rsid w:val="00C22B21"/>
    <w:rsid w:val="00C3061F"/>
    <w:rsid w:val="00C54922"/>
    <w:rsid w:val="00C605F5"/>
    <w:rsid w:val="00D2270D"/>
    <w:rsid w:val="00D71268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491A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113F-0113-4D04-84DA-1AFA1520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2016-03-01T14:17:00Z</dcterms:created>
  <dcterms:modified xsi:type="dcterms:W3CDTF">2016-03-01T14:17:00Z</dcterms:modified>
</cp:coreProperties>
</file>